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64D5A0C" w14:textId="462530FB" w:rsidR="00EA260D" w:rsidRDefault="0054451B" w:rsidP="0054451B">
      <w:pPr>
        <w:framePr w:hSpace="141" w:wrap="around" w:vAnchor="text" w:hAnchor="page" w:x="1599" w:y="-184"/>
        <w:jc w:val="center"/>
      </w:pPr>
      <w:r>
        <w:object w:dxaOrig="15" w:dyaOrig="15" w14:anchorId="599FCB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48.75pt" o:ole="">
            <v:imagedata r:id="rId8" o:title=""/>
          </v:shape>
          <o:OLEObject Type="Embed" ProgID="Designer.Drawing.7" ShapeID="_x0000_i1025" DrawAspect="Content" ObjectID="_1844256725" r:id="rId9"/>
        </w:object>
      </w:r>
    </w:p>
    <w:p w14:paraId="00844A7E" w14:textId="044B6881" w:rsidR="00EA260D" w:rsidRPr="009E3A31" w:rsidRDefault="005128D0" w:rsidP="0054451B">
      <w:pPr>
        <w:pStyle w:val="Lgende"/>
        <w:jc w:val="left"/>
        <w:rPr>
          <w:rFonts w:ascii="Bradley Hand ITC" w:eastAsia="Batang" w:hAnsi="Bradley Hand ITC"/>
          <w:spacing w:val="-20"/>
          <w:sz w:val="5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41909">
        <w:rPr>
          <w:rFonts w:ascii="Open Sans" w:hAnsi="Open Sans" w:cs="Open Sans"/>
          <w:noProof/>
          <w:color w:val="DD5533"/>
          <w:sz w:val="44"/>
          <w:szCs w:val="44"/>
        </w:rPr>
        <w:drawing>
          <wp:anchor distT="0" distB="0" distL="114300" distR="114300" simplePos="0" relativeHeight="251658240" behindDoc="0" locked="0" layoutInCell="1" allowOverlap="1" wp14:anchorId="05C3642F" wp14:editId="61D625FE">
            <wp:simplePos x="0" y="0"/>
            <wp:positionH relativeFrom="column">
              <wp:posOffset>5748655</wp:posOffset>
            </wp:positionH>
            <wp:positionV relativeFrom="paragraph">
              <wp:posOffset>-180975</wp:posOffset>
            </wp:positionV>
            <wp:extent cx="989965" cy="1410528"/>
            <wp:effectExtent l="0" t="0" r="635" b="0"/>
            <wp:wrapNone/>
            <wp:docPr id="121630393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9965" cy="141052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radley Hand ITC" w:eastAsia="Batang" w:hAnsi="Bradley Hand ITC"/>
          <w:spacing w:val="-20"/>
          <w:sz w:val="5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L’</w:t>
      </w:r>
      <w:r w:rsidR="00EA260D" w:rsidRPr="009E3A31">
        <w:rPr>
          <w:rFonts w:ascii="Bradley Hand ITC" w:eastAsia="Batang" w:hAnsi="Bradley Hand ITC"/>
          <w:spacing w:val="-20"/>
          <w:sz w:val="5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Association Histoire et Patrimoine  </w:t>
      </w:r>
    </w:p>
    <w:p w14:paraId="6E2A65DD" w14:textId="37A1217E" w:rsidR="00EA260D" w:rsidRPr="009E3A31" w:rsidRDefault="00C45AE8" w:rsidP="00137DFD">
      <w:pPr>
        <w:pStyle w:val="Lgende"/>
        <w:jc w:val="left"/>
        <w:rPr>
          <w:rFonts w:ascii="Bradley Hand ITC" w:eastAsia="Batang" w:hAnsi="Bradley Hand ITC"/>
          <w:spacing w:val="-20"/>
          <w:sz w:val="5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E3A31">
        <w:rPr>
          <w:rFonts w:ascii="Bradley Hand ITC" w:eastAsia="Batang" w:hAnsi="Bradley Hand ITC"/>
          <w:spacing w:val="-20"/>
          <w:sz w:val="5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00180654" w:rsidRPr="009E3A31">
        <w:rPr>
          <w:rFonts w:ascii="Bradley Hand ITC" w:eastAsia="Batang" w:hAnsi="Bradley Hand ITC"/>
          <w:spacing w:val="-20"/>
          <w:sz w:val="5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Pr="009E3A31">
        <w:rPr>
          <w:rFonts w:ascii="Bradley Hand ITC" w:eastAsia="Batang" w:hAnsi="Bradley Hand ITC"/>
          <w:spacing w:val="-20"/>
          <w:sz w:val="5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00EA260D" w:rsidRPr="009E3A31">
        <w:rPr>
          <w:rFonts w:ascii="Bradley Hand ITC" w:eastAsia="Batang" w:hAnsi="Bradley Hand ITC"/>
          <w:spacing w:val="-20"/>
          <w:sz w:val="5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de Secondigny en Gâtine</w:t>
      </w:r>
    </w:p>
    <w:p w14:paraId="6B92C1ED" w14:textId="6299709B" w:rsidR="00345E4C" w:rsidRDefault="0004325F" w:rsidP="0004325F">
      <w:pPr>
        <w:jc w:val="center"/>
        <w:rPr>
          <w:sz w:val="32"/>
          <w:szCs w:val="32"/>
        </w:rPr>
      </w:pPr>
      <w:r w:rsidRPr="002C5AC2">
        <w:rPr>
          <w:sz w:val="32"/>
          <w:szCs w:val="32"/>
        </w:rPr>
        <w:t>Propose d</w:t>
      </w:r>
      <w:r w:rsidR="00345E4C">
        <w:rPr>
          <w:sz w:val="32"/>
          <w:szCs w:val="32"/>
        </w:rPr>
        <w:t xml:space="preserve">ans le cadre des </w:t>
      </w:r>
      <w:r w:rsidR="00EC383D">
        <w:rPr>
          <w:sz w:val="32"/>
          <w:szCs w:val="32"/>
        </w:rPr>
        <w:t xml:space="preserve">animations Pomm’Expo </w:t>
      </w:r>
      <w:r w:rsidR="00345E4C">
        <w:rPr>
          <w:sz w:val="32"/>
          <w:szCs w:val="32"/>
        </w:rPr>
        <w:t>202</w:t>
      </w:r>
      <w:r w:rsidR="00842360">
        <w:rPr>
          <w:sz w:val="32"/>
          <w:szCs w:val="32"/>
        </w:rPr>
        <w:t>6</w:t>
      </w:r>
    </w:p>
    <w:p w14:paraId="0C483993" w14:textId="36A8B77E" w:rsidR="00D95CF2" w:rsidRDefault="00733E9D" w:rsidP="002B1AEC">
      <w:pPr>
        <w:jc w:val="center"/>
        <w:rPr>
          <w:sz w:val="40"/>
          <w:szCs w:val="40"/>
        </w:rPr>
      </w:pPr>
      <w:r w:rsidRPr="002B1AEC">
        <w:rPr>
          <w:sz w:val="40"/>
          <w:szCs w:val="40"/>
        </w:rPr>
        <w:t xml:space="preserve">Une </w:t>
      </w:r>
      <w:r w:rsidR="00EC383D" w:rsidRPr="002B1AEC">
        <w:rPr>
          <w:sz w:val="40"/>
          <w:szCs w:val="40"/>
        </w:rPr>
        <w:t>CONFERENCE</w:t>
      </w:r>
      <w:r w:rsidR="000853D2" w:rsidRPr="002B1AEC">
        <w:rPr>
          <w:sz w:val="40"/>
          <w:szCs w:val="40"/>
        </w:rPr>
        <w:t xml:space="preserve"> p</w:t>
      </w:r>
      <w:r w:rsidR="00EC383D" w:rsidRPr="002B1AEC">
        <w:rPr>
          <w:sz w:val="40"/>
          <w:szCs w:val="40"/>
        </w:rPr>
        <w:t xml:space="preserve">ar </w:t>
      </w:r>
      <w:r w:rsidR="002E3661">
        <w:rPr>
          <w:sz w:val="40"/>
          <w:szCs w:val="40"/>
        </w:rPr>
        <w:t>Michel Husson</w:t>
      </w:r>
    </w:p>
    <w:p w14:paraId="724C3835" w14:textId="15686ACE" w:rsidR="002B1AEC" w:rsidRDefault="002E3661" w:rsidP="002B1AEC">
      <w:pPr>
        <w:jc w:val="center"/>
        <w:rPr>
          <w:sz w:val="40"/>
          <w:szCs w:val="40"/>
        </w:rPr>
      </w:pPr>
      <w:r>
        <w:rPr>
          <w:sz w:val="40"/>
          <w:szCs w:val="40"/>
        </w:rPr>
        <w:t>de l’</w:t>
      </w:r>
      <w:r w:rsidR="00842360">
        <w:rPr>
          <w:sz w:val="40"/>
          <w:szCs w:val="40"/>
        </w:rPr>
        <w:t>A</w:t>
      </w:r>
      <w:r>
        <w:rPr>
          <w:sz w:val="40"/>
          <w:szCs w:val="40"/>
        </w:rPr>
        <w:t xml:space="preserve">ssociation </w:t>
      </w:r>
      <w:r w:rsidR="00D95CF2">
        <w:rPr>
          <w:sz w:val="40"/>
          <w:szCs w:val="40"/>
        </w:rPr>
        <w:t>P</w:t>
      </w:r>
      <w:r>
        <w:rPr>
          <w:sz w:val="40"/>
          <w:szCs w:val="40"/>
        </w:rPr>
        <w:t>atrimoin</w:t>
      </w:r>
      <w:r w:rsidR="004C768E">
        <w:rPr>
          <w:sz w:val="40"/>
          <w:szCs w:val="40"/>
        </w:rPr>
        <w:t xml:space="preserve">e </w:t>
      </w:r>
      <w:r w:rsidR="00141909">
        <w:rPr>
          <w:sz w:val="40"/>
          <w:szCs w:val="40"/>
        </w:rPr>
        <w:t xml:space="preserve">et Histoire </w:t>
      </w:r>
      <w:r>
        <w:rPr>
          <w:sz w:val="40"/>
          <w:szCs w:val="40"/>
        </w:rPr>
        <w:t>de Béceleuf</w:t>
      </w:r>
      <w:r w:rsidR="00141909">
        <w:rPr>
          <w:sz w:val="40"/>
          <w:szCs w:val="40"/>
        </w:rPr>
        <w:t xml:space="preserve"> et environs</w:t>
      </w:r>
    </w:p>
    <w:p w14:paraId="47FCE616" w14:textId="77EA033B" w:rsidR="00C269DE" w:rsidRDefault="002B1AEC" w:rsidP="00854308">
      <w:pPr>
        <w:ind w:left="-567"/>
        <w:jc w:val="center"/>
        <w:rPr>
          <w:rFonts w:ascii="Open Sans" w:hAnsi="Open Sans" w:cs="Open Sans"/>
          <w:b/>
          <w:bCs/>
          <w:color w:val="DD5533"/>
          <w:sz w:val="44"/>
          <w:szCs w:val="44"/>
        </w:rPr>
      </w:pPr>
      <w:r w:rsidRPr="002B1AEC">
        <w:rPr>
          <w:rFonts w:ascii="Open Sans" w:hAnsi="Open Sans" w:cs="Open Sans"/>
          <w:b/>
          <w:bCs/>
          <w:color w:val="DD5533"/>
          <w:sz w:val="44"/>
          <w:szCs w:val="44"/>
        </w:rPr>
        <w:t xml:space="preserve">La </w:t>
      </w:r>
      <w:r w:rsidR="002E3661">
        <w:rPr>
          <w:rFonts w:ascii="Open Sans" w:hAnsi="Open Sans" w:cs="Open Sans"/>
          <w:b/>
          <w:bCs/>
          <w:color w:val="DD5533"/>
          <w:sz w:val="44"/>
          <w:szCs w:val="44"/>
        </w:rPr>
        <w:t>commanderie templière de Cenan</w:t>
      </w:r>
    </w:p>
    <w:p w14:paraId="6EB6432B" w14:textId="7D7BBA77" w:rsidR="002B1AEC" w:rsidRPr="00977C6D" w:rsidRDefault="00C269DE" w:rsidP="00854308">
      <w:pPr>
        <w:ind w:left="-567"/>
        <w:jc w:val="center"/>
        <w:rPr>
          <w:rFonts w:ascii="Open Sans" w:hAnsi="Open Sans" w:cs="Open Sans"/>
          <w:b/>
          <w:bCs/>
          <w:color w:val="DD5533"/>
          <w:sz w:val="36"/>
          <w:szCs w:val="36"/>
        </w:rPr>
      </w:pPr>
      <w:r w:rsidRPr="00977C6D">
        <w:rPr>
          <w:rFonts w:ascii="Open Sans" w:hAnsi="Open Sans" w:cs="Open Sans"/>
          <w:b/>
          <w:bCs/>
          <w:color w:val="DD5533"/>
          <w:sz w:val="36"/>
          <w:szCs w:val="36"/>
        </w:rPr>
        <w:t>(près de St Pom</w:t>
      </w:r>
      <w:r w:rsidR="00B52462" w:rsidRPr="00977C6D">
        <w:rPr>
          <w:rFonts w:ascii="Open Sans" w:hAnsi="Open Sans" w:cs="Open Sans"/>
          <w:b/>
          <w:bCs/>
          <w:color w:val="DD5533"/>
          <w:sz w:val="36"/>
          <w:szCs w:val="36"/>
        </w:rPr>
        <w:t>p</w:t>
      </w:r>
      <w:r w:rsidRPr="00977C6D">
        <w:rPr>
          <w:rFonts w:ascii="Open Sans" w:hAnsi="Open Sans" w:cs="Open Sans"/>
          <w:b/>
          <w:bCs/>
          <w:color w:val="DD5533"/>
          <w:sz w:val="36"/>
          <w:szCs w:val="36"/>
        </w:rPr>
        <w:t>ain)</w:t>
      </w:r>
    </w:p>
    <w:p w14:paraId="325D97FD" w14:textId="12BD81DE" w:rsidR="00977C6D" w:rsidRPr="00977C6D" w:rsidRDefault="00977C6D" w:rsidP="00977C6D">
      <w:pPr>
        <w:ind w:left="-567"/>
        <w:jc w:val="center"/>
        <w:rPr>
          <w:rFonts w:ascii="Open Sans" w:hAnsi="Open Sans" w:cs="Open Sans"/>
          <w:b/>
          <w:bCs/>
          <w:color w:val="DD5533"/>
          <w:sz w:val="44"/>
          <w:szCs w:val="44"/>
        </w:rPr>
      </w:pPr>
      <w:r>
        <w:rPr>
          <w:noProof/>
        </w:rPr>
        <w:drawing>
          <wp:anchor distT="0" distB="0" distL="114300" distR="114300" simplePos="0" relativeHeight="251659264" behindDoc="0" locked="0" layoutInCell="1" allowOverlap="1" wp14:anchorId="5DE875B0" wp14:editId="41ED6A80">
            <wp:simplePos x="0" y="0"/>
            <wp:positionH relativeFrom="column">
              <wp:posOffset>5363845</wp:posOffset>
            </wp:positionH>
            <wp:positionV relativeFrom="paragraph">
              <wp:posOffset>2658745</wp:posOffset>
            </wp:positionV>
            <wp:extent cx="438150" cy="438150"/>
            <wp:effectExtent l="0" t="0" r="0" b="0"/>
            <wp:wrapNone/>
            <wp:docPr id="9" name="Imag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7C6D">
        <w:rPr>
          <w:rFonts w:ascii="Open Sans" w:hAnsi="Open Sans" w:cs="Open Sans"/>
          <w:b/>
          <w:bCs/>
          <w:color w:val="DD5533"/>
          <w:sz w:val="44"/>
          <w:szCs w:val="44"/>
        </w:rPr>
        <w:drawing>
          <wp:inline distT="0" distB="0" distL="0" distR="0" wp14:anchorId="1D25132E" wp14:editId="02E103A1">
            <wp:extent cx="4208780" cy="3156682"/>
            <wp:effectExtent l="0" t="0" r="1270" b="5715"/>
            <wp:docPr id="43105675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38864" cy="3179246"/>
                    </a:xfrm>
                    <a:prstGeom prst="rect">
                      <a:avLst/>
                    </a:prstGeom>
                    <a:noFill/>
                    <a:ln>
                      <a:noFill/>
                    </a:ln>
                  </pic:spPr>
                </pic:pic>
              </a:graphicData>
            </a:graphic>
          </wp:inline>
        </w:drawing>
      </w:r>
    </w:p>
    <w:p w14:paraId="5CB5ED82" w14:textId="54CB3502" w:rsidR="006D6313" w:rsidRPr="006D6313" w:rsidRDefault="006D6313" w:rsidP="00977C6D">
      <w:pPr>
        <w:ind w:left="-567"/>
        <w:jc w:val="center"/>
        <w:rPr>
          <w:rFonts w:ascii="TTCommons-DemiBold" w:hAnsi="TTCommons-DemiBold"/>
          <w:sz w:val="20"/>
          <w:szCs w:val="20"/>
        </w:rPr>
      </w:pPr>
      <w:r w:rsidRPr="006D6313">
        <w:rPr>
          <w:rFonts w:ascii="TTCommons-DemiBold" w:hAnsi="TTCommons-DemiBold"/>
          <w:color w:val="F02D23"/>
          <w:sz w:val="36"/>
          <w:szCs w:val="36"/>
        </w:rPr>
        <w:t>Un lieu chargé d'histoire</w:t>
      </w:r>
      <w:r w:rsidR="00AC41E0">
        <w:rPr>
          <w:rFonts w:ascii="TTCommons-DemiBold" w:hAnsi="TTCommons-DemiBold"/>
          <w:color w:val="F02D23"/>
          <w:sz w:val="36"/>
          <w:szCs w:val="36"/>
        </w:rPr>
        <w:tab/>
      </w:r>
      <w:r w:rsidR="00AC41E0">
        <w:rPr>
          <w:rFonts w:ascii="TTCommons-DemiBold" w:hAnsi="TTCommons-DemiBold"/>
          <w:color w:val="F02D23"/>
          <w:sz w:val="36"/>
          <w:szCs w:val="36"/>
        </w:rPr>
        <w:tab/>
      </w:r>
      <w:r w:rsidR="00AC41E0" w:rsidRPr="00AC41E0">
        <w:rPr>
          <w:rFonts w:ascii="TTCommons-DemiBold" w:hAnsi="TTCommons-DemiBold"/>
          <w:sz w:val="20"/>
          <w:szCs w:val="20"/>
        </w:rPr>
        <w:t xml:space="preserve">photo </w:t>
      </w:r>
      <w:r w:rsidR="008C5E30">
        <w:rPr>
          <w:rFonts w:ascii="TTCommons-DemiBold" w:hAnsi="TTCommons-DemiBold"/>
          <w:sz w:val="20"/>
          <w:szCs w:val="20"/>
        </w:rPr>
        <w:t xml:space="preserve">Michel Husson - </w:t>
      </w:r>
      <w:r w:rsidR="00976A90">
        <w:rPr>
          <w:rFonts w:ascii="TTCommons-DemiBold" w:hAnsi="TTCommons-DemiBold"/>
          <w:sz w:val="20"/>
          <w:szCs w:val="20"/>
        </w:rPr>
        <w:t xml:space="preserve">commentaire </w:t>
      </w:r>
      <w:r w:rsidR="00AC41E0" w:rsidRPr="00AC41E0">
        <w:rPr>
          <w:rFonts w:ascii="TTCommons-DemiBold" w:hAnsi="TTCommons-DemiBold"/>
          <w:sz w:val="20"/>
          <w:szCs w:val="20"/>
        </w:rPr>
        <w:t>fondation du patrimoine</w:t>
      </w:r>
    </w:p>
    <w:p w14:paraId="4A658691" w14:textId="77777777" w:rsidR="006D6313" w:rsidRPr="00977C6D" w:rsidRDefault="006D6313" w:rsidP="00DD1169">
      <w:pPr>
        <w:shd w:val="clear" w:color="auto" w:fill="FFFFFF"/>
        <w:spacing w:after="120"/>
        <w:jc w:val="both"/>
        <w:rPr>
          <w:rFonts w:ascii="Helvetica" w:hAnsi="Helvetica"/>
          <w:color w:val="010B15"/>
          <w:sz w:val="28"/>
          <w:szCs w:val="28"/>
        </w:rPr>
      </w:pPr>
      <w:r w:rsidRPr="00977C6D">
        <w:rPr>
          <w:rFonts w:ascii="Helvetica" w:hAnsi="Helvetica"/>
          <w:color w:val="010B15"/>
          <w:sz w:val="28"/>
          <w:szCs w:val="28"/>
        </w:rPr>
        <w:t>Cet établissement religieux dépendait au XIIe siècle de l’abbaye de Nieul-sur-l’Autise et formait avec son annexe de Sainte-Gemme en Vendée, l’une des quatre chambres prieurales du Grand prieuré d’Aquitaine. A la dissolution de l’Ordre des Templiers en 1313, la commanderie passa aux Hospitaliers.</w:t>
      </w:r>
    </w:p>
    <w:p w14:paraId="33E8498F" w14:textId="77777777" w:rsidR="006D6313" w:rsidRPr="006D6313" w:rsidRDefault="006D6313" w:rsidP="00DD1169">
      <w:pPr>
        <w:shd w:val="clear" w:color="auto" w:fill="FFFFFF"/>
        <w:spacing w:after="120"/>
        <w:jc w:val="both"/>
        <w:rPr>
          <w:rFonts w:ascii="Helvetica" w:hAnsi="Helvetica"/>
          <w:color w:val="010B15"/>
          <w:sz w:val="30"/>
          <w:szCs w:val="30"/>
        </w:rPr>
      </w:pPr>
      <w:r w:rsidRPr="00977C6D">
        <w:rPr>
          <w:rFonts w:ascii="Helvetica" w:hAnsi="Helvetica"/>
          <w:color w:val="010B15"/>
          <w:sz w:val="28"/>
          <w:szCs w:val="28"/>
        </w:rPr>
        <w:t>La maison forte, dont la construction remonte au XIIe siècle, fut considérablement modifiée à la fin du Moyen-âge par l’édification de deux nouvelles tours, une augmentation du nombre des niveaux et le percement d’ouvertures. Elle fut, ainsi que ses bâtiments annexes, très endommagée par de violents orages en 1611 et 1760. Les réparations se firent jusqu’en 1787. Le domaine et la commanderie furent vendus en 1793 comme biens nationaux et acquis par Philippe Maichain</w:t>
      </w:r>
      <w:r w:rsidRPr="006D6313">
        <w:rPr>
          <w:rFonts w:ascii="Helvetica" w:hAnsi="Helvetica"/>
          <w:color w:val="010B15"/>
          <w:sz w:val="30"/>
          <w:szCs w:val="30"/>
        </w:rPr>
        <w:t>.</w:t>
      </w:r>
    </w:p>
    <w:p w14:paraId="592EDF4B" w14:textId="0FEBC586" w:rsidR="00BE2E7D" w:rsidRDefault="002858DD" w:rsidP="002858DD">
      <w:pPr>
        <w:pStyle w:val="NormalWeb"/>
        <w:shd w:val="clear" w:color="auto" w:fill="FFFFFF"/>
        <w:spacing w:before="0" w:beforeAutospacing="0" w:after="210" w:afterAutospacing="0" w:line="336" w:lineRule="atLeast"/>
        <w:jc w:val="center"/>
        <w:rPr>
          <w:rFonts w:ascii="Arial" w:hAnsi="Arial" w:cs="Arial"/>
          <w:color w:val="444444"/>
          <w:sz w:val="32"/>
          <w:szCs w:val="32"/>
        </w:rPr>
      </w:pPr>
      <w:r>
        <w:rPr>
          <w:rFonts w:ascii="Arial" w:hAnsi="Arial" w:cs="Arial"/>
          <w:noProof/>
          <w:color w:val="444444"/>
          <w:sz w:val="32"/>
          <w:szCs w:val="32"/>
        </w:rPr>
        <w:drawing>
          <wp:inline distT="0" distB="0" distL="0" distR="0" wp14:anchorId="12474DDB" wp14:editId="7F7C0094">
            <wp:extent cx="1268083" cy="770536"/>
            <wp:effectExtent l="0" t="0" r="8890" b="0"/>
            <wp:docPr id="214251667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3077" cy="779647"/>
                    </a:xfrm>
                    <a:prstGeom prst="rect">
                      <a:avLst/>
                    </a:prstGeom>
                    <a:noFill/>
                  </pic:spPr>
                </pic:pic>
              </a:graphicData>
            </a:graphic>
          </wp:inline>
        </w:drawing>
      </w:r>
    </w:p>
    <w:p w14:paraId="46A5B273" w14:textId="2BA749FC" w:rsidR="003267DB" w:rsidRDefault="00F415FD" w:rsidP="003267DB">
      <w:pPr>
        <w:jc w:val="center"/>
      </w:pPr>
      <w:r>
        <w:rPr>
          <w:b/>
          <w:bCs/>
          <w:sz w:val="32"/>
          <w:szCs w:val="32"/>
          <w:highlight w:val="yellow"/>
        </w:rPr>
        <w:t>Vendredi 1</w:t>
      </w:r>
      <w:r w:rsidR="002E3661">
        <w:rPr>
          <w:b/>
          <w:bCs/>
          <w:sz w:val="32"/>
          <w:szCs w:val="32"/>
          <w:highlight w:val="yellow"/>
        </w:rPr>
        <w:t>6</w:t>
      </w:r>
      <w:r>
        <w:rPr>
          <w:b/>
          <w:bCs/>
          <w:sz w:val="32"/>
          <w:szCs w:val="32"/>
          <w:highlight w:val="yellow"/>
        </w:rPr>
        <w:t xml:space="preserve"> octobre à 14h30</w:t>
      </w:r>
    </w:p>
    <w:p w14:paraId="5DBBD08C" w14:textId="44C85B3F" w:rsidR="000A78D2" w:rsidRDefault="00733E9D" w:rsidP="003267DB">
      <w:pPr>
        <w:jc w:val="center"/>
        <w:rPr>
          <w:sz w:val="28"/>
          <w:szCs w:val="28"/>
        </w:rPr>
      </w:pPr>
      <w:r>
        <w:rPr>
          <w:sz w:val="28"/>
          <w:szCs w:val="28"/>
        </w:rPr>
        <w:t xml:space="preserve">Salle du petit théâtre – Place de l’Hôtel de ville - </w:t>
      </w:r>
      <w:r w:rsidR="003267DB" w:rsidRPr="004D3FAC">
        <w:rPr>
          <w:sz w:val="28"/>
          <w:szCs w:val="28"/>
        </w:rPr>
        <w:t xml:space="preserve"> Secondigny</w:t>
      </w:r>
    </w:p>
    <w:p w14:paraId="379772AA" w14:textId="656807B3" w:rsidR="007411F3" w:rsidRDefault="00733E9D" w:rsidP="00502248">
      <w:pPr>
        <w:jc w:val="center"/>
        <w:rPr>
          <w:b/>
          <w:bCs/>
          <w:sz w:val="28"/>
          <w:szCs w:val="28"/>
          <w:u w:val="single"/>
        </w:rPr>
      </w:pPr>
      <w:r>
        <w:rPr>
          <w:sz w:val="32"/>
          <w:szCs w:val="32"/>
        </w:rPr>
        <w:t>(entrée gratuite)</w:t>
      </w:r>
    </w:p>
    <w:p w14:paraId="4816A8D7" w14:textId="77777777" w:rsidR="007411F3" w:rsidRDefault="007411F3" w:rsidP="00BA3D62">
      <w:pPr>
        <w:jc w:val="right"/>
        <w:rPr>
          <w:b/>
          <w:bCs/>
          <w:sz w:val="28"/>
          <w:szCs w:val="28"/>
          <w:u w:val="single"/>
        </w:rPr>
      </w:pPr>
    </w:p>
    <w:p w14:paraId="28582C14" w14:textId="77777777" w:rsidR="007411F3" w:rsidRPr="007411F3" w:rsidRDefault="007411F3" w:rsidP="007411F3">
      <w:pPr>
        <w:jc w:val="center"/>
        <w:rPr>
          <w:b/>
          <w:bCs/>
          <w:sz w:val="28"/>
          <w:szCs w:val="28"/>
        </w:rPr>
      </w:pPr>
      <w:r w:rsidRPr="007411F3">
        <w:rPr>
          <w:b/>
          <w:bCs/>
          <w:sz w:val="28"/>
          <w:szCs w:val="28"/>
        </w:rPr>
        <w:t xml:space="preserve">https : //histoire-secondigny.fr    </w:t>
      </w:r>
      <w:r w:rsidR="00362B7D">
        <w:rPr>
          <w:b/>
          <w:bCs/>
          <w:sz w:val="28"/>
          <w:szCs w:val="28"/>
        </w:rPr>
        <w:t>-</w:t>
      </w:r>
      <w:r w:rsidR="0092437D">
        <w:rPr>
          <w:b/>
          <w:bCs/>
          <w:sz w:val="28"/>
          <w:szCs w:val="28"/>
        </w:rPr>
        <w:t xml:space="preserve"> </w:t>
      </w:r>
      <w:r w:rsidR="00C80FAC">
        <w:rPr>
          <w:b/>
          <w:bCs/>
          <w:sz w:val="28"/>
          <w:szCs w:val="28"/>
        </w:rPr>
        <w:t xml:space="preserve">    </w:t>
      </w:r>
      <w:r w:rsidRPr="007411F3">
        <w:rPr>
          <w:b/>
          <w:bCs/>
          <w:sz w:val="28"/>
          <w:szCs w:val="28"/>
        </w:rPr>
        <w:t>contact@histoire-secondigny.fr</w:t>
      </w:r>
    </w:p>
    <w:sectPr w:rsidR="007411F3" w:rsidRPr="007411F3" w:rsidSect="005A3D23">
      <w:pgSz w:w="11906" w:h="16838"/>
      <w:pgMar w:top="851" w:right="282"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1F4DF" w14:textId="77777777" w:rsidR="00B77AF3" w:rsidRDefault="00B77AF3">
      <w:r>
        <w:separator/>
      </w:r>
    </w:p>
  </w:endnote>
  <w:endnote w:type="continuationSeparator" w:id="0">
    <w:p w14:paraId="77423A00" w14:textId="77777777" w:rsidR="00B77AF3" w:rsidRDefault="00B77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Harrington">
    <w:panose1 w:val="04040505050A02020702"/>
    <w:charset w:val="00"/>
    <w:family w:val="decorative"/>
    <w:pitch w:val="variable"/>
    <w:sig w:usb0="00000003" w:usb1="00000000" w:usb2="00000000" w:usb3="00000000" w:csb0="00000001" w:csb1="00000000"/>
  </w:font>
  <w:font w:name="Liberation Serif">
    <w:altName w:val="Times New Roman"/>
    <w:charset w:val="00"/>
    <w:family w:val="roman"/>
    <w:pitch w:val="variable"/>
  </w:font>
  <w:font w:name="Noto Serif CJK SC">
    <w:charset w:val="00"/>
    <w:family w:val="auto"/>
    <w:pitch w:val="variable"/>
  </w:font>
  <w:font w:name="Lohit Devanagari">
    <w:altName w:val="Calibri"/>
    <w:charset w:val="00"/>
    <w:family w:val="auto"/>
    <w:pitch w:val="variable"/>
  </w:font>
  <w:font w:name="Open Sans">
    <w:charset w:val="00"/>
    <w:family w:val="swiss"/>
    <w:pitch w:val="variable"/>
    <w:sig w:usb0="E00002EF" w:usb1="4000205B" w:usb2="00000028" w:usb3="00000000" w:csb0="0000019F" w:csb1="00000000"/>
  </w:font>
  <w:font w:name="Bradley Hand ITC">
    <w:panose1 w:val="03070402050302030203"/>
    <w:charset w:val="00"/>
    <w:family w:val="script"/>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TCommons-DemiBold">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CF895" w14:textId="77777777" w:rsidR="00B77AF3" w:rsidRDefault="00B77AF3">
      <w:r>
        <w:separator/>
      </w:r>
    </w:p>
  </w:footnote>
  <w:footnote w:type="continuationSeparator" w:id="0">
    <w:p w14:paraId="42BC4CE9" w14:textId="77777777" w:rsidR="00B77AF3" w:rsidRDefault="00B77A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F89"/>
    <w:multiLevelType w:val="hybridMultilevel"/>
    <w:tmpl w:val="5E66ED94"/>
    <w:lvl w:ilvl="0" w:tplc="040C0001">
      <w:start w:val="2022"/>
      <w:numFmt w:val="bullet"/>
      <w:lvlText w:val=""/>
      <w:lvlJc w:val="left"/>
      <w:pPr>
        <w:ind w:left="720" w:hanging="360"/>
      </w:pPr>
      <w:rPr>
        <w:rFonts w:ascii="Symbol" w:eastAsia="Times New Roman" w:hAnsi="Symbol" w:cs="Times New Roman"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1C007F"/>
    <w:multiLevelType w:val="hybridMultilevel"/>
    <w:tmpl w:val="DF0A0780"/>
    <w:lvl w:ilvl="0" w:tplc="0332F814">
      <w:start w:val="2022"/>
      <w:numFmt w:val="bullet"/>
      <w:lvlText w:val="-"/>
      <w:lvlJc w:val="left"/>
      <w:pPr>
        <w:ind w:left="720" w:hanging="360"/>
      </w:pPr>
      <w:rPr>
        <w:rFonts w:ascii="Times New Roman" w:eastAsia="Times New Roman" w:hAnsi="Times New Roman" w:cs="Times New Roman"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905FBA"/>
    <w:multiLevelType w:val="hybridMultilevel"/>
    <w:tmpl w:val="11148266"/>
    <w:lvl w:ilvl="0" w:tplc="DA7EC370">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16242283"/>
    <w:multiLevelType w:val="hybridMultilevel"/>
    <w:tmpl w:val="F9643DBC"/>
    <w:lvl w:ilvl="0" w:tplc="3E7459A2">
      <w:numFmt w:val="bullet"/>
      <w:lvlText w:val=""/>
      <w:lvlJc w:val="left"/>
      <w:pPr>
        <w:tabs>
          <w:tab w:val="num" w:pos="1125"/>
        </w:tabs>
        <w:ind w:left="1125" w:hanging="765"/>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B35DB6"/>
    <w:multiLevelType w:val="hybridMultilevel"/>
    <w:tmpl w:val="25B62E56"/>
    <w:lvl w:ilvl="0" w:tplc="B9A8D3C0">
      <w:numFmt w:val="bullet"/>
      <w:lvlText w:val=""/>
      <w:lvlJc w:val="left"/>
      <w:pPr>
        <w:tabs>
          <w:tab w:val="num" w:pos="1065"/>
        </w:tabs>
        <w:ind w:left="1065" w:hanging="705"/>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6D0A94"/>
    <w:multiLevelType w:val="hybridMultilevel"/>
    <w:tmpl w:val="F2DA3AB4"/>
    <w:lvl w:ilvl="0" w:tplc="08064DF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8D73AA"/>
    <w:multiLevelType w:val="hybridMultilevel"/>
    <w:tmpl w:val="516E8176"/>
    <w:lvl w:ilvl="0" w:tplc="861C85BE">
      <w:numFmt w:val="bullet"/>
      <w:lvlText w:val=""/>
      <w:lvlJc w:val="left"/>
      <w:pPr>
        <w:tabs>
          <w:tab w:val="num" w:pos="1065"/>
        </w:tabs>
        <w:ind w:left="1065" w:hanging="705"/>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166DF9"/>
    <w:multiLevelType w:val="hybridMultilevel"/>
    <w:tmpl w:val="A42E15AE"/>
    <w:lvl w:ilvl="0" w:tplc="040C0001">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70690D"/>
    <w:multiLevelType w:val="hybridMultilevel"/>
    <w:tmpl w:val="B2168302"/>
    <w:lvl w:ilvl="0" w:tplc="9A94C756">
      <w:start w:val="2"/>
      <w:numFmt w:val="bullet"/>
      <w:lvlText w:val="-"/>
      <w:lvlJc w:val="left"/>
      <w:pPr>
        <w:tabs>
          <w:tab w:val="num" w:pos="1905"/>
        </w:tabs>
        <w:ind w:left="1905" w:hanging="360"/>
      </w:pPr>
      <w:rPr>
        <w:rFonts w:ascii="Times New Roman" w:eastAsia="Times New Roman" w:hAnsi="Times New Roman" w:cs="Times New Roman" w:hint="default"/>
      </w:rPr>
    </w:lvl>
    <w:lvl w:ilvl="1" w:tplc="040C0003" w:tentative="1">
      <w:start w:val="1"/>
      <w:numFmt w:val="bullet"/>
      <w:lvlText w:val="o"/>
      <w:lvlJc w:val="left"/>
      <w:pPr>
        <w:tabs>
          <w:tab w:val="num" w:pos="2625"/>
        </w:tabs>
        <w:ind w:left="2625" w:hanging="360"/>
      </w:pPr>
      <w:rPr>
        <w:rFonts w:ascii="Courier New" w:hAnsi="Courier New" w:cs="Courier New" w:hint="default"/>
      </w:rPr>
    </w:lvl>
    <w:lvl w:ilvl="2" w:tplc="040C0005" w:tentative="1">
      <w:start w:val="1"/>
      <w:numFmt w:val="bullet"/>
      <w:lvlText w:val=""/>
      <w:lvlJc w:val="left"/>
      <w:pPr>
        <w:tabs>
          <w:tab w:val="num" w:pos="3345"/>
        </w:tabs>
        <w:ind w:left="3345" w:hanging="360"/>
      </w:pPr>
      <w:rPr>
        <w:rFonts w:ascii="Wingdings" w:hAnsi="Wingdings" w:hint="default"/>
      </w:rPr>
    </w:lvl>
    <w:lvl w:ilvl="3" w:tplc="040C0001" w:tentative="1">
      <w:start w:val="1"/>
      <w:numFmt w:val="bullet"/>
      <w:lvlText w:val=""/>
      <w:lvlJc w:val="left"/>
      <w:pPr>
        <w:tabs>
          <w:tab w:val="num" w:pos="4065"/>
        </w:tabs>
        <w:ind w:left="4065" w:hanging="360"/>
      </w:pPr>
      <w:rPr>
        <w:rFonts w:ascii="Symbol" w:hAnsi="Symbol" w:hint="default"/>
      </w:rPr>
    </w:lvl>
    <w:lvl w:ilvl="4" w:tplc="040C0003" w:tentative="1">
      <w:start w:val="1"/>
      <w:numFmt w:val="bullet"/>
      <w:lvlText w:val="o"/>
      <w:lvlJc w:val="left"/>
      <w:pPr>
        <w:tabs>
          <w:tab w:val="num" w:pos="4785"/>
        </w:tabs>
        <w:ind w:left="4785" w:hanging="360"/>
      </w:pPr>
      <w:rPr>
        <w:rFonts w:ascii="Courier New" w:hAnsi="Courier New" w:cs="Courier New" w:hint="default"/>
      </w:rPr>
    </w:lvl>
    <w:lvl w:ilvl="5" w:tplc="040C0005" w:tentative="1">
      <w:start w:val="1"/>
      <w:numFmt w:val="bullet"/>
      <w:lvlText w:val=""/>
      <w:lvlJc w:val="left"/>
      <w:pPr>
        <w:tabs>
          <w:tab w:val="num" w:pos="5505"/>
        </w:tabs>
        <w:ind w:left="5505" w:hanging="360"/>
      </w:pPr>
      <w:rPr>
        <w:rFonts w:ascii="Wingdings" w:hAnsi="Wingdings" w:hint="default"/>
      </w:rPr>
    </w:lvl>
    <w:lvl w:ilvl="6" w:tplc="040C0001" w:tentative="1">
      <w:start w:val="1"/>
      <w:numFmt w:val="bullet"/>
      <w:lvlText w:val=""/>
      <w:lvlJc w:val="left"/>
      <w:pPr>
        <w:tabs>
          <w:tab w:val="num" w:pos="6225"/>
        </w:tabs>
        <w:ind w:left="6225" w:hanging="360"/>
      </w:pPr>
      <w:rPr>
        <w:rFonts w:ascii="Symbol" w:hAnsi="Symbol" w:hint="default"/>
      </w:rPr>
    </w:lvl>
    <w:lvl w:ilvl="7" w:tplc="040C0003" w:tentative="1">
      <w:start w:val="1"/>
      <w:numFmt w:val="bullet"/>
      <w:lvlText w:val="o"/>
      <w:lvlJc w:val="left"/>
      <w:pPr>
        <w:tabs>
          <w:tab w:val="num" w:pos="6945"/>
        </w:tabs>
        <w:ind w:left="6945" w:hanging="360"/>
      </w:pPr>
      <w:rPr>
        <w:rFonts w:ascii="Courier New" w:hAnsi="Courier New" w:cs="Courier New" w:hint="default"/>
      </w:rPr>
    </w:lvl>
    <w:lvl w:ilvl="8" w:tplc="040C0005" w:tentative="1">
      <w:start w:val="1"/>
      <w:numFmt w:val="bullet"/>
      <w:lvlText w:val=""/>
      <w:lvlJc w:val="left"/>
      <w:pPr>
        <w:tabs>
          <w:tab w:val="num" w:pos="7665"/>
        </w:tabs>
        <w:ind w:left="7665" w:hanging="360"/>
      </w:pPr>
      <w:rPr>
        <w:rFonts w:ascii="Wingdings" w:hAnsi="Wingdings" w:hint="default"/>
      </w:rPr>
    </w:lvl>
  </w:abstractNum>
  <w:abstractNum w:abstractNumId="9" w15:restartNumberingAfterBreak="0">
    <w:nsid w:val="50870106"/>
    <w:multiLevelType w:val="hybridMultilevel"/>
    <w:tmpl w:val="3CD63BBE"/>
    <w:lvl w:ilvl="0" w:tplc="0C28D704">
      <w:numFmt w:val="bullet"/>
      <w:lvlText w:val=""/>
      <w:lvlJc w:val="left"/>
      <w:pPr>
        <w:tabs>
          <w:tab w:val="num" w:pos="1065"/>
        </w:tabs>
        <w:ind w:left="1065" w:hanging="705"/>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E30C56"/>
    <w:multiLevelType w:val="hybridMultilevel"/>
    <w:tmpl w:val="C172AA0E"/>
    <w:lvl w:ilvl="0" w:tplc="A32EA628">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66D66D4E"/>
    <w:multiLevelType w:val="hybridMultilevel"/>
    <w:tmpl w:val="35F08D32"/>
    <w:lvl w:ilvl="0" w:tplc="8EDAB6E0">
      <w:numFmt w:val="bullet"/>
      <w:lvlText w:val="-"/>
      <w:lvlJc w:val="left"/>
      <w:pPr>
        <w:tabs>
          <w:tab w:val="num" w:pos="720"/>
        </w:tabs>
        <w:ind w:left="720" w:hanging="360"/>
      </w:pPr>
      <w:rPr>
        <w:rFonts w:ascii="Times New Roman" w:eastAsia="Times New Roman" w:hAnsi="Times New Roman" w:cs="Times New Roman" w:hint="default"/>
        <w:b/>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6801D5"/>
    <w:multiLevelType w:val="hybridMultilevel"/>
    <w:tmpl w:val="88F6BD34"/>
    <w:lvl w:ilvl="0" w:tplc="E6666C76">
      <w:numFmt w:val="bullet"/>
      <w:lvlText w:val="-"/>
      <w:lvlJc w:val="left"/>
      <w:pPr>
        <w:tabs>
          <w:tab w:val="num" w:pos="1065"/>
        </w:tabs>
        <w:ind w:left="1065" w:hanging="705"/>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A713A5"/>
    <w:multiLevelType w:val="hybridMultilevel"/>
    <w:tmpl w:val="7338B90C"/>
    <w:lvl w:ilvl="0" w:tplc="60E6BABC">
      <w:numFmt w:val="bullet"/>
      <w:lvlText w:val=""/>
      <w:lvlJc w:val="left"/>
      <w:pPr>
        <w:tabs>
          <w:tab w:val="num" w:pos="1065"/>
        </w:tabs>
        <w:ind w:left="1065" w:hanging="705"/>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BD6990"/>
    <w:multiLevelType w:val="hybridMultilevel"/>
    <w:tmpl w:val="15D86CEE"/>
    <w:lvl w:ilvl="0" w:tplc="2FA2C1A2">
      <w:numFmt w:val="bullet"/>
      <w:lvlText w:val=""/>
      <w:lvlJc w:val="left"/>
      <w:pPr>
        <w:tabs>
          <w:tab w:val="num" w:pos="1065"/>
        </w:tabs>
        <w:ind w:left="1065" w:hanging="705"/>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578903492">
    <w:abstractNumId w:val="2"/>
  </w:num>
  <w:num w:numId="2" w16cid:durableId="1657025381">
    <w:abstractNumId w:val="10"/>
  </w:num>
  <w:num w:numId="3" w16cid:durableId="1705133972">
    <w:abstractNumId w:val="5"/>
  </w:num>
  <w:num w:numId="4" w16cid:durableId="1209144784">
    <w:abstractNumId w:val="7"/>
  </w:num>
  <w:num w:numId="5" w16cid:durableId="1914469249">
    <w:abstractNumId w:val="3"/>
  </w:num>
  <w:num w:numId="6" w16cid:durableId="1349675804">
    <w:abstractNumId w:val="9"/>
  </w:num>
  <w:num w:numId="7" w16cid:durableId="1432974431">
    <w:abstractNumId w:val="4"/>
  </w:num>
  <w:num w:numId="8" w16cid:durableId="656881877">
    <w:abstractNumId w:val="14"/>
  </w:num>
  <w:num w:numId="9" w16cid:durableId="2008483428">
    <w:abstractNumId w:val="6"/>
  </w:num>
  <w:num w:numId="10" w16cid:durableId="1368025349">
    <w:abstractNumId w:val="13"/>
  </w:num>
  <w:num w:numId="11" w16cid:durableId="674921759">
    <w:abstractNumId w:val="12"/>
  </w:num>
  <w:num w:numId="12" w16cid:durableId="1519737274">
    <w:abstractNumId w:val="11"/>
  </w:num>
  <w:num w:numId="13" w16cid:durableId="50736389">
    <w:abstractNumId w:val="8"/>
  </w:num>
  <w:num w:numId="14" w16cid:durableId="1307857514">
    <w:abstractNumId w:val="1"/>
  </w:num>
  <w:num w:numId="15" w16cid:durableId="65887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104"/>
    <w:rsid w:val="00002E76"/>
    <w:rsid w:val="0001384F"/>
    <w:rsid w:val="000155BF"/>
    <w:rsid w:val="0004325F"/>
    <w:rsid w:val="0005577D"/>
    <w:rsid w:val="00072141"/>
    <w:rsid w:val="00072158"/>
    <w:rsid w:val="00075D34"/>
    <w:rsid w:val="00075D50"/>
    <w:rsid w:val="00077A9F"/>
    <w:rsid w:val="00077D39"/>
    <w:rsid w:val="00081259"/>
    <w:rsid w:val="000853D2"/>
    <w:rsid w:val="00091ABE"/>
    <w:rsid w:val="00096BD6"/>
    <w:rsid w:val="000A1625"/>
    <w:rsid w:val="000A354B"/>
    <w:rsid w:val="000A78D2"/>
    <w:rsid w:val="000B1E44"/>
    <w:rsid w:val="000B3AA0"/>
    <w:rsid w:val="000C19EC"/>
    <w:rsid w:val="000D3A01"/>
    <w:rsid w:val="000F6A94"/>
    <w:rsid w:val="00101C93"/>
    <w:rsid w:val="001040AF"/>
    <w:rsid w:val="00112508"/>
    <w:rsid w:val="00137DFD"/>
    <w:rsid w:val="00141909"/>
    <w:rsid w:val="001420D2"/>
    <w:rsid w:val="0016046B"/>
    <w:rsid w:val="00175CA3"/>
    <w:rsid w:val="00180654"/>
    <w:rsid w:val="00196763"/>
    <w:rsid w:val="001C38AE"/>
    <w:rsid w:val="001D1276"/>
    <w:rsid w:val="001D7CD7"/>
    <w:rsid w:val="00200146"/>
    <w:rsid w:val="00222B39"/>
    <w:rsid w:val="00222E63"/>
    <w:rsid w:val="00224FEE"/>
    <w:rsid w:val="002350B3"/>
    <w:rsid w:val="00242B74"/>
    <w:rsid w:val="0024409B"/>
    <w:rsid w:val="00247506"/>
    <w:rsid w:val="00254F8A"/>
    <w:rsid w:val="002565DB"/>
    <w:rsid w:val="002775A4"/>
    <w:rsid w:val="002813CB"/>
    <w:rsid w:val="002858DD"/>
    <w:rsid w:val="002B127A"/>
    <w:rsid w:val="002B1AEC"/>
    <w:rsid w:val="002C10A6"/>
    <w:rsid w:val="002C5AC2"/>
    <w:rsid w:val="002E3661"/>
    <w:rsid w:val="002E6161"/>
    <w:rsid w:val="002F011E"/>
    <w:rsid w:val="002F5A97"/>
    <w:rsid w:val="002F5EE2"/>
    <w:rsid w:val="00305664"/>
    <w:rsid w:val="00311DA2"/>
    <w:rsid w:val="00313427"/>
    <w:rsid w:val="00317734"/>
    <w:rsid w:val="003267DB"/>
    <w:rsid w:val="0033702B"/>
    <w:rsid w:val="00345E4C"/>
    <w:rsid w:val="00362B7D"/>
    <w:rsid w:val="0037016C"/>
    <w:rsid w:val="00371ACB"/>
    <w:rsid w:val="003850FD"/>
    <w:rsid w:val="003972DD"/>
    <w:rsid w:val="003A29EA"/>
    <w:rsid w:val="003A663B"/>
    <w:rsid w:val="003D4D7E"/>
    <w:rsid w:val="003E1580"/>
    <w:rsid w:val="003E2096"/>
    <w:rsid w:val="00401B85"/>
    <w:rsid w:val="00403EE5"/>
    <w:rsid w:val="00411AC9"/>
    <w:rsid w:val="00411F67"/>
    <w:rsid w:val="004128D8"/>
    <w:rsid w:val="00441464"/>
    <w:rsid w:val="00480DBA"/>
    <w:rsid w:val="00491F83"/>
    <w:rsid w:val="004920B2"/>
    <w:rsid w:val="00494E9F"/>
    <w:rsid w:val="004A088D"/>
    <w:rsid w:val="004B0FAF"/>
    <w:rsid w:val="004C032F"/>
    <w:rsid w:val="004C768E"/>
    <w:rsid w:val="004D3FAC"/>
    <w:rsid w:val="004D471C"/>
    <w:rsid w:val="004D49B0"/>
    <w:rsid w:val="004D6AF0"/>
    <w:rsid w:val="004E3444"/>
    <w:rsid w:val="0050185E"/>
    <w:rsid w:val="00502248"/>
    <w:rsid w:val="005128D0"/>
    <w:rsid w:val="005134A6"/>
    <w:rsid w:val="00525A6A"/>
    <w:rsid w:val="0053548C"/>
    <w:rsid w:val="0054451B"/>
    <w:rsid w:val="0055591E"/>
    <w:rsid w:val="005701E2"/>
    <w:rsid w:val="00572F70"/>
    <w:rsid w:val="0059468A"/>
    <w:rsid w:val="005A0D1E"/>
    <w:rsid w:val="005A35DA"/>
    <w:rsid w:val="005A3D23"/>
    <w:rsid w:val="005A433A"/>
    <w:rsid w:val="005B1B20"/>
    <w:rsid w:val="005B35E1"/>
    <w:rsid w:val="005D353E"/>
    <w:rsid w:val="00611DDE"/>
    <w:rsid w:val="006464EC"/>
    <w:rsid w:val="00654799"/>
    <w:rsid w:val="00664834"/>
    <w:rsid w:val="00664F0F"/>
    <w:rsid w:val="00671445"/>
    <w:rsid w:val="00675D80"/>
    <w:rsid w:val="00692848"/>
    <w:rsid w:val="00694906"/>
    <w:rsid w:val="00694FD6"/>
    <w:rsid w:val="0069638F"/>
    <w:rsid w:val="006A507B"/>
    <w:rsid w:val="006D6313"/>
    <w:rsid w:val="006D78AB"/>
    <w:rsid w:val="006E5104"/>
    <w:rsid w:val="007064AC"/>
    <w:rsid w:val="00733BC5"/>
    <w:rsid w:val="00733E9D"/>
    <w:rsid w:val="007411F3"/>
    <w:rsid w:val="00770074"/>
    <w:rsid w:val="00786A4A"/>
    <w:rsid w:val="007909E1"/>
    <w:rsid w:val="00795945"/>
    <w:rsid w:val="007B190A"/>
    <w:rsid w:val="007C3153"/>
    <w:rsid w:val="007C386C"/>
    <w:rsid w:val="007D208C"/>
    <w:rsid w:val="00800D8E"/>
    <w:rsid w:val="00815DC5"/>
    <w:rsid w:val="00842360"/>
    <w:rsid w:val="008500FD"/>
    <w:rsid w:val="00851D2C"/>
    <w:rsid w:val="00854308"/>
    <w:rsid w:val="00855FD7"/>
    <w:rsid w:val="008964BF"/>
    <w:rsid w:val="008B1C93"/>
    <w:rsid w:val="008C0969"/>
    <w:rsid w:val="008C5E30"/>
    <w:rsid w:val="008C75A6"/>
    <w:rsid w:val="008D057C"/>
    <w:rsid w:val="008D37C1"/>
    <w:rsid w:val="008E230D"/>
    <w:rsid w:val="008E26A8"/>
    <w:rsid w:val="008F70B4"/>
    <w:rsid w:val="0091265C"/>
    <w:rsid w:val="0092437D"/>
    <w:rsid w:val="00931D4C"/>
    <w:rsid w:val="00964F9A"/>
    <w:rsid w:val="00972DCD"/>
    <w:rsid w:val="00976A90"/>
    <w:rsid w:val="00977C6D"/>
    <w:rsid w:val="00983360"/>
    <w:rsid w:val="00984153"/>
    <w:rsid w:val="009C2A69"/>
    <w:rsid w:val="009C3B08"/>
    <w:rsid w:val="009D07EB"/>
    <w:rsid w:val="009D42B6"/>
    <w:rsid w:val="009E379C"/>
    <w:rsid w:val="009E3A31"/>
    <w:rsid w:val="009E546B"/>
    <w:rsid w:val="00A026DE"/>
    <w:rsid w:val="00A376C1"/>
    <w:rsid w:val="00A60105"/>
    <w:rsid w:val="00A730D4"/>
    <w:rsid w:val="00A7615F"/>
    <w:rsid w:val="00A761A0"/>
    <w:rsid w:val="00A94E0A"/>
    <w:rsid w:val="00A957D5"/>
    <w:rsid w:val="00AB2286"/>
    <w:rsid w:val="00AB3BE1"/>
    <w:rsid w:val="00AB4710"/>
    <w:rsid w:val="00AB7A1E"/>
    <w:rsid w:val="00AC41E0"/>
    <w:rsid w:val="00AC77FA"/>
    <w:rsid w:val="00AE1BD2"/>
    <w:rsid w:val="00AF2E4C"/>
    <w:rsid w:val="00AF403E"/>
    <w:rsid w:val="00B04660"/>
    <w:rsid w:val="00B06BDB"/>
    <w:rsid w:val="00B126F9"/>
    <w:rsid w:val="00B2284A"/>
    <w:rsid w:val="00B41504"/>
    <w:rsid w:val="00B50346"/>
    <w:rsid w:val="00B52462"/>
    <w:rsid w:val="00B57055"/>
    <w:rsid w:val="00B77AF3"/>
    <w:rsid w:val="00B77C3E"/>
    <w:rsid w:val="00B808A9"/>
    <w:rsid w:val="00B90D06"/>
    <w:rsid w:val="00BA3D62"/>
    <w:rsid w:val="00BB183E"/>
    <w:rsid w:val="00BB501B"/>
    <w:rsid w:val="00BB614E"/>
    <w:rsid w:val="00BC1282"/>
    <w:rsid w:val="00BC3415"/>
    <w:rsid w:val="00BC625A"/>
    <w:rsid w:val="00BD6CFE"/>
    <w:rsid w:val="00BE2E7D"/>
    <w:rsid w:val="00BF4FAC"/>
    <w:rsid w:val="00C05981"/>
    <w:rsid w:val="00C07E17"/>
    <w:rsid w:val="00C269DE"/>
    <w:rsid w:val="00C30CF4"/>
    <w:rsid w:val="00C30F12"/>
    <w:rsid w:val="00C33B93"/>
    <w:rsid w:val="00C45AE8"/>
    <w:rsid w:val="00C64699"/>
    <w:rsid w:val="00C67E86"/>
    <w:rsid w:val="00C80FAC"/>
    <w:rsid w:val="00C962D7"/>
    <w:rsid w:val="00C97AC7"/>
    <w:rsid w:val="00CC03AC"/>
    <w:rsid w:val="00CC0D41"/>
    <w:rsid w:val="00CD00C3"/>
    <w:rsid w:val="00CD196C"/>
    <w:rsid w:val="00D073D8"/>
    <w:rsid w:val="00D15507"/>
    <w:rsid w:val="00D17422"/>
    <w:rsid w:val="00D21BB3"/>
    <w:rsid w:val="00D311E7"/>
    <w:rsid w:val="00D35BCA"/>
    <w:rsid w:val="00D44680"/>
    <w:rsid w:val="00D73CC1"/>
    <w:rsid w:val="00D749BD"/>
    <w:rsid w:val="00D80384"/>
    <w:rsid w:val="00D80C1B"/>
    <w:rsid w:val="00D915A9"/>
    <w:rsid w:val="00D95254"/>
    <w:rsid w:val="00D95CF2"/>
    <w:rsid w:val="00DA098B"/>
    <w:rsid w:val="00DA661C"/>
    <w:rsid w:val="00DD1169"/>
    <w:rsid w:val="00DD61A1"/>
    <w:rsid w:val="00DE738F"/>
    <w:rsid w:val="00E01675"/>
    <w:rsid w:val="00E17563"/>
    <w:rsid w:val="00E23749"/>
    <w:rsid w:val="00E467F5"/>
    <w:rsid w:val="00E475CC"/>
    <w:rsid w:val="00E556D2"/>
    <w:rsid w:val="00E610D2"/>
    <w:rsid w:val="00E649EE"/>
    <w:rsid w:val="00E65C83"/>
    <w:rsid w:val="00E80B40"/>
    <w:rsid w:val="00E84865"/>
    <w:rsid w:val="00E92D64"/>
    <w:rsid w:val="00E93F36"/>
    <w:rsid w:val="00EA10B5"/>
    <w:rsid w:val="00EA260D"/>
    <w:rsid w:val="00EA37F5"/>
    <w:rsid w:val="00EA5062"/>
    <w:rsid w:val="00EB1C2C"/>
    <w:rsid w:val="00EB3872"/>
    <w:rsid w:val="00EB3B2F"/>
    <w:rsid w:val="00EC383D"/>
    <w:rsid w:val="00EC77E9"/>
    <w:rsid w:val="00ED7339"/>
    <w:rsid w:val="00EE5987"/>
    <w:rsid w:val="00EE6D0E"/>
    <w:rsid w:val="00EE7D65"/>
    <w:rsid w:val="00EF0E20"/>
    <w:rsid w:val="00F003BE"/>
    <w:rsid w:val="00F10122"/>
    <w:rsid w:val="00F17C94"/>
    <w:rsid w:val="00F35F3A"/>
    <w:rsid w:val="00F415FD"/>
    <w:rsid w:val="00F51A63"/>
    <w:rsid w:val="00F53A3D"/>
    <w:rsid w:val="00F64E69"/>
    <w:rsid w:val="00F72997"/>
    <w:rsid w:val="00F81AF6"/>
    <w:rsid w:val="00F83A81"/>
    <w:rsid w:val="00FA3EB5"/>
    <w:rsid w:val="00FB242B"/>
    <w:rsid w:val="00FC4F52"/>
    <w:rsid w:val="00FE554C"/>
    <w:rsid w:val="00FE61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A44B1"/>
  <w15:chartTrackingRefBased/>
  <w15:docId w15:val="{6102A07E-A9D1-46E3-8840-8B438FDE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qFormat/>
    <w:pPr>
      <w:keepNext/>
      <w:outlineLvl w:val="0"/>
    </w:pPr>
    <w:rPr>
      <w:b/>
      <w:bCs/>
      <w:sz w:val="22"/>
    </w:rPr>
  </w:style>
  <w:style w:type="paragraph" w:styleId="Titre2">
    <w:name w:val="heading 2"/>
    <w:basedOn w:val="Normal"/>
    <w:next w:val="Normal"/>
    <w:qFormat/>
    <w:pPr>
      <w:keepNext/>
      <w:jc w:val="center"/>
      <w:outlineLvl w:val="1"/>
    </w:pPr>
    <w:rPr>
      <w:b/>
      <w:bCs/>
    </w:rPr>
  </w:style>
  <w:style w:type="paragraph" w:styleId="Titre4">
    <w:name w:val="heading 4"/>
    <w:basedOn w:val="Normal"/>
    <w:next w:val="Normal"/>
    <w:link w:val="Titre4Car"/>
    <w:uiPriority w:val="9"/>
    <w:semiHidden/>
    <w:unhideWhenUsed/>
    <w:qFormat/>
    <w:rsid w:val="002B1AE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style>
  <w:style w:type="paragraph" w:styleId="Corpsdetexte2">
    <w:name w:val="Body Text 2"/>
    <w:basedOn w:val="Normal"/>
    <w:rPr>
      <w:sz w:val="22"/>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Corpsdetexte3">
    <w:name w:val="Body Text 3"/>
    <w:basedOn w:val="Normal"/>
    <w:pPr>
      <w:jc w:val="both"/>
    </w:pPr>
    <w:rPr>
      <w:b/>
      <w:bCs/>
    </w:rPr>
  </w:style>
  <w:style w:type="character" w:styleId="Lienhypertexte">
    <w:name w:val="Hyperlink"/>
    <w:rPr>
      <w:color w:val="0000FF"/>
      <w:u w:val="single"/>
    </w:rPr>
  </w:style>
  <w:style w:type="paragraph" w:styleId="Retraitcorpsdetexte">
    <w:name w:val="Body Text Indent"/>
    <w:basedOn w:val="Normal"/>
    <w:pPr>
      <w:spacing w:after="120"/>
      <w:ind w:left="708"/>
    </w:pPr>
  </w:style>
  <w:style w:type="paragraph" w:styleId="Lgende">
    <w:name w:val="caption"/>
    <w:basedOn w:val="Normal"/>
    <w:next w:val="Normal"/>
    <w:qFormat/>
    <w:pPr>
      <w:jc w:val="center"/>
    </w:pPr>
    <w:rPr>
      <w:rFonts w:ascii="Harrington" w:hAnsi="Harrington"/>
      <w:b/>
      <w:bCs/>
      <w:color w:val="660066"/>
    </w:rPr>
  </w:style>
  <w:style w:type="character" w:styleId="Mentionnonrsolue">
    <w:name w:val="Unresolved Mention"/>
    <w:uiPriority w:val="99"/>
    <w:semiHidden/>
    <w:unhideWhenUsed/>
    <w:rsid w:val="001C38AE"/>
    <w:rPr>
      <w:color w:val="605E5C"/>
      <w:shd w:val="clear" w:color="auto" w:fill="E1DFDD"/>
    </w:rPr>
  </w:style>
  <w:style w:type="paragraph" w:customStyle="1" w:styleId="Standard">
    <w:name w:val="Standard"/>
    <w:rsid w:val="00B77C3E"/>
    <w:pPr>
      <w:suppressAutoHyphens/>
      <w:autoSpaceDN w:val="0"/>
      <w:textAlignment w:val="baseline"/>
    </w:pPr>
    <w:rPr>
      <w:rFonts w:ascii="Liberation Serif" w:eastAsia="Noto Serif CJK SC" w:hAnsi="Liberation Serif" w:cs="Lohit Devanagari"/>
      <w:kern w:val="3"/>
      <w:sz w:val="24"/>
      <w:szCs w:val="24"/>
      <w:lang w:eastAsia="zh-CN" w:bidi="hi-IN"/>
    </w:rPr>
  </w:style>
  <w:style w:type="paragraph" w:styleId="NormalWeb">
    <w:name w:val="Normal (Web)"/>
    <w:basedOn w:val="Normal"/>
    <w:uiPriority w:val="99"/>
    <w:semiHidden/>
    <w:unhideWhenUsed/>
    <w:rsid w:val="009C3B08"/>
    <w:pPr>
      <w:spacing w:before="100" w:beforeAutospacing="1" w:after="100" w:afterAutospacing="1"/>
    </w:pPr>
  </w:style>
  <w:style w:type="character" w:customStyle="1" w:styleId="Titre4Car">
    <w:name w:val="Titre 4 Car"/>
    <w:basedOn w:val="Policepardfaut"/>
    <w:link w:val="Titre4"/>
    <w:uiPriority w:val="9"/>
    <w:semiHidden/>
    <w:rsid w:val="002B1AEC"/>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996293">
      <w:bodyDiv w:val="1"/>
      <w:marLeft w:val="0"/>
      <w:marRight w:val="0"/>
      <w:marTop w:val="0"/>
      <w:marBottom w:val="0"/>
      <w:divBdr>
        <w:top w:val="none" w:sz="0" w:space="0" w:color="auto"/>
        <w:left w:val="none" w:sz="0" w:space="0" w:color="auto"/>
        <w:bottom w:val="none" w:sz="0" w:space="0" w:color="auto"/>
        <w:right w:val="none" w:sz="0" w:space="0" w:color="auto"/>
      </w:divBdr>
      <w:divsChild>
        <w:div w:id="1892958797">
          <w:blockQuote w:val="1"/>
          <w:marLeft w:val="0"/>
          <w:marRight w:val="0"/>
          <w:marTop w:val="360"/>
          <w:marBottom w:val="360"/>
          <w:divBdr>
            <w:top w:val="single" w:sz="6" w:space="1" w:color="DDDDDD"/>
            <w:left w:val="single" w:sz="18" w:space="15" w:color="DD5533"/>
            <w:bottom w:val="single" w:sz="6" w:space="12" w:color="DDDDDD"/>
            <w:right w:val="single" w:sz="6" w:space="15" w:color="DDDDDD"/>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20BE2-66D8-4B8D-AA7D-19C1CAECB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207</Words>
  <Characters>1140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lpstr>
    </vt:vector>
  </TitlesOfParts>
  <Company>HISTOIRE ET PATRIMOINE</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ASSOCIATION</dc:creator>
  <cp:keywords/>
  <cp:lastModifiedBy>Jean-François MEURVILLE</cp:lastModifiedBy>
  <cp:revision>31</cp:revision>
  <cp:lastPrinted>2019-02-10T10:03:00Z</cp:lastPrinted>
  <dcterms:created xsi:type="dcterms:W3CDTF">2026-06-26T14:16:00Z</dcterms:created>
  <dcterms:modified xsi:type="dcterms:W3CDTF">2026-06-29T14:46:00Z</dcterms:modified>
</cp:coreProperties>
</file>